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8B" w:rsidRDefault="00D628D2">
      <w:pPr>
        <w:rPr>
          <w:sz w:val="16"/>
        </w:rPr>
      </w:pPr>
      <w:r w:rsidRPr="00D628D2">
        <w:rPr>
          <w:noProof/>
          <w:sz w:val="20"/>
        </w:rPr>
        <w:pict>
          <v:rect id="_x0000_s1029" style="position:absolute;margin-left:-49.95pt;margin-top:-26.8pt;width:567pt;height:45pt;z-index:251658752" stroked="f">
            <v:textbox>
              <w:txbxContent>
                <w:p w:rsidR="0028799B" w:rsidRDefault="0028799B">
                  <w:pPr>
                    <w:pStyle w:val="Heading2"/>
                    <w:rPr>
                      <w:rFonts w:ascii="Edwardian Script ITC" w:hAnsi="Edwardian Script ITC" w:cs="Arial"/>
                      <w:bCs/>
                      <w:sz w:val="72"/>
                    </w:rPr>
                  </w:pPr>
                  <w:r>
                    <w:rPr>
                      <w:rFonts w:ascii="Edwardian Script ITC" w:hAnsi="Edwardian Script ITC" w:cs="Arial"/>
                      <w:bCs/>
                      <w:sz w:val="72"/>
                    </w:rPr>
                    <w:t>Gilford Police Department</w:t>
                  </w:r>
                </w:p>
                <w:p w:rsidR="0028799B" w:rsidRDefault="0028799B">
                  <w:pPr>
                    <w:jc w:val="center"/>
                  </w:pPr>
                </w:p>
              </w:txbxContent>
            </v:textbox>
          </v:rect>
        </w:pict>
      </w:r>
    </w:p>
    <w:p w:rsidR="00F3228B" w:rsidRDefault="00F3228B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                                                                                                                            </w:t>
      </w:r>
    </w:p>
    <w:p w:rsidR="00F3228B" w:rsidRDefault="00D628D2">
      <w:pPr>
        <w:pStyle w:val="Heading2"/>
        <w:rPr>
          <w:bCs/>
        </w:rPr>
      </w:pPr>
      <w:r w:rsidRPr="00D628D2">
        <w:rPr>
          <w:noProof/>
          <w:sz w:val="20"/>
        </w:rPr>
        <w:pict>
          <v:rect id="_x0000_s1026" style="position:absolute;left:0;text-align:left;margin-left:301.05pt;margin-top:8.8pt;width:171pt;height:117pt;z-index:251655680" stroked="f">
            <v:textbox style="mso-next-textbox:#_x0000_s1026">
              <w:txbxContent>
                <w:p w:rsidR="0028799B" w:rsidRPr="003253F8" w:rsidRDefault="0028799B" w:rsidP="003253F8">
                  <w:pPr>
                    <w:pStyle w:val="Heading1"/>
                    <w:tabs>
                      <w:tab w:val="left" w:pos="6690"/>
                    </w:tabs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Operations Bureau</w:t>
                  </w:r>
                </w:p>
                <w:p w:rsidR="0028799B" w:rsidRPr="003253F8" w:rsidRDefault="0028799B" w:rsidP="003253F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253F8">
                    <w:rPr>
                      <w:b/>
                      <w:sz w:val="16"/>
                      <w:szCs w:val="16"/>
                    </w:rPr>
                    <w:t>Lt. James G. Leach</w:t>
                  </w:r>
                </w:p>
                <w:p w:rsidR="0028799B" w:rsidRPr="003253F8" w:rsidRDefault="002879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</w:rPr>
                  </w:pPr>
                </w:p>
                <w:p w:rsidR="0028799B" w:rsidRPr="003253F8" w:rsidRDefault="0028799B">
                  <w:pPr>
                    <w:pStyle w:val="Heading1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Administrative Services Bureau</w:t>
                  </w:r>
                </w:p>
                <w:p w:rsidR="0028799B" w:rsidRPr="003253F8" w:rsidRDefault="0028799B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Lt.. Kristian J. Kelley</w:t>
                  </w:r>
                </w:p>
                <w:p w:rsidR="0028799B" w:rsidRPr="003253F8" w:rsidRDefault="0028799B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28799B" w:rsidRPr="003253F8" w:rsidRDefault="0028799B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Investigative Services Bureau</w:t>
                  </w:r>
                </w:p>
                <w:p w:rsidR="0028799B" w:rsidRPr="003253F8" w:rsidRDefault="0028799B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Det/Sgt. Christopher Jacques</w:t>
                  </w:r>
                </w:p>
                <w:p w:rsidR="0028799B" w:rsidRPr="003253F8" w:rsidRDefault="0028799B">
                  <w:pPr>
                    <w:pStyle w:val="Heading1"/>
                    <w:jc w:val="center"/>
                    <w:rPr>
                      <w:rFonts w:ascii="Times New Roman" w:hAnsi="Times New Roman"/>
                    </w:rPr>
                  </w:pPr>
                </w:p>
                <w:p w:rsidR="0028799B" w:rsidRPr="003253F8" w:rsidRDefault="0028799B">
                  <w:pPr>
                    <w:pStyle w:val="Heading1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Prosecutor’s Office</w:t>
                  </w:r>
                </w:p>
                <w:p w:rsidR="0028799B" w:rsidRPr="003253F8" w:rsidRDefault="0028799B" w:rsidP="00D5083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Sgt. Eric T. Bredbury</w:t>
                  </w:r>
                </w:p>
                <w:p w:rsidR="0028799B" w:rsidRDefault="0028799B" w:rsidP="00D50838">
                  <w:pPr>
                    <w:jc w:val="center"/>
                  </w:pPr>
                </w:p>
              </w:txbxContent>
            </v:textbox>
          </v:rect>
        </w:pict>
      </w:r>
      <w:r w:rsidR="00434E6B"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111760</wp:posOffset>
            </wp:positionV>
            <wp:extent cx="1456690" cy="138303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8D2">
        <w:rPr>
          <w:noProof/>
          <w:sz w:val="20"/>
        </w:rPr>
        <w:pict>
          <v:rect id="_x0000_s1027" style="position:absolute;left:0;text-align:left;margin-left:-40.95pt;margin-top:8.8pt;width:162pt;height:36pt;z-index:251656704;mso-position-horizontal-relative:text;mso-position-vertical-relative:text" stroked="f">
            <v:textbox style="mso-next-textbox:#_x0000_s1027">
              <w:txbxContent>
                <w:p w:rsidR="0028799B" w:rsidRPr="003253F8" w:rsidRDefault="0028799B" w:rsidP="00692667">
                  <w:pPr>
                    <w:jc w:val="center"/>
                    <w:rPr>
                      <w:b/>
                    </w:rPr>
                  </w:pPr>
                  <w:r w:rsidRPr="003253F8">
                    <w:rPr>
                      <w:b/>
                    </w:rPr>
                    <w:t>Chief of Police</w:t>
                  </w:r>
                </w:p>
                <w:p w:rsidR="0028799B" w:rsidRPr="003253F8" w:rsidRDefault="0028799B" w:rsidP="00692667">
                  <w:pPr>
                    <w:jc w:val="center"/>
                    <w:rPr>
                      <w:b/>
                    </w:rPr>
                  </w:pPr>
                  <w:r w:rsidRPr="003253F8">
                    <w:rPr>
                      <w:b/>
                    </w:rPr>
                    <w:t>Anthony Bean Burpee</w:t>
                  </w:r>
                </w:p>
              </w:txbxContent>
            </v:textbox>
          </v:rect>
        </w:pict>
      </w:r>
    </w:p>
    <w:p w:rsidR="00F3228B" w:rsidRDefault="00F3228B">
      <w:pPr>
        <w:pStyle w:val="Heading2"/>
        <w:jc w:val="left"/>
        <w:rPr>
          <w:bCs/>
        </w:rPr>
      </w:pPr>
    </w:p>
    <w:p w:rsidR="00F3228B" w:rsidRDefault="00F3228B"/>
    <w:p w:rsidR="00F3228B" w:rsidRDefault="00F3228B"/>
    <w:p w:rsidR="00F3228B" w:rsidRDefault="00D628D2">
      <w:pPr>
        <w:pStyle w:val="Header"/>
        <w:tabs>
          <w:tab w:val="clear" w:pos="4320"/>
          <w:tab w:val="clear" w:pos="8640"/>
        </w:tabs>
      </w:pPr>
      <w:r w:rsidRPr="00D628D2">
        <w:rPr>
          <w:b/>
          <w:bCs/>
          <w:noProof/>
          <w:sz w:val="20"/>
        </w:rPr>
        <w:pict>
          <v:rect id="_x0000_s1028" style="position:absolute;margin-left:-31.95pt;margin-top:3.4pt;width:153pt;height:1in;z-index:251657728" stroked="f">
            <v:textbox>
              <w:txbxContent>
                <w:p w:rsidR="0028799B" w:rsidRDefault="0028799B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Times New Roman" w:hAnsi="Times New Roman"/>
                        </w:rPr>
                        <w:t>47 Cherry Valley Road</w:t>
                      </w:r>
                    </w:smartTag>
                  </w:smartTag>
                </w:p>
                <w:p w:rsidR="0028799B" w:rsidRDefault="0028799B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</w:rPr>
                        <w:t>Gilford</w:t>
                      </w:r>
                    </w:smartTag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</w:rPr>
                        <w:t>NH</w:t>
                      </w:r>
                    </w:smartTag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</w:rPr>
                        <w:t>03249</w:t>
                      </w:r>
                    </w:smartTag>
                  </w:smartTag>
                </w:p>
                <w:p w:rsidR="0028799B" w:rsidRDefault="0028799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603-527-4737</w:t>
                  </w:r>
                </w:p>
                <w:p w:rsidR="0028799B" w:rsidRDefault="0028799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FAX 603-527-4749 </w:t>
                  </w:r>
                </w:p>
                <w:p w:rsidR="0028799B" w:rsidRDefault="0028799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gilfordpd@metrocast.net</w:t>
                  </w:r>
                </w:p>
                <w:p w:rsidR="0028799B" w:rsidRDefault="0028799B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CE27D3" w:rsidRPr="00CE27D3" w:rsidRDefault="00F3228B" w:rsidP="00CE27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27D3" w:rsidRDefault="00CE27D3" w:rsidP="00CE27D3"/>
    <w:p w:rsidR="00CE27D3" w:rsidRPr="00CE27D3" w:rsidRDefault="00CE27D3" w:rsidP="00CE27D3">
      <w:pPr>
        <w:jc w:val="center"/>
        <w:rPr>
          <w:sz w:val="36"/>
          <w:szCs w:val="36"/>
        </w:rPr>
      </w:pPr>
    </w:p>
    <w:p w:rsidR="00CE27D3" w:rsidRPr="0055774C" w:rsidRDefault="00CE27D3" w:rsidP="00CE27D3">
      <w:pPr>
        <w:pStyle w:val="Heading1"/>
        <w:jc w:val="center"/>
        <w:rPr>
          <w:rFonts w:ascii="Book Antiqua" w:hAnsi="Book Antiqua"/>
          <w:sz w:val="36"/>
          <w:szCs w:val="36"/>
        </w:rPr>
      </w:pPr>
      <w:r w:rsidRPr="0055774C">
        <w:rPr>
          <w:rFonts w:ascii="Book Antiqua" w:hAnsi="Book Antiqua"/>
          <w:sz w:val="36"/>
          <w:szCs w:val="36"/>
        </w:rPr>
        <w:t>NEWS MEDIA INFORMATION REPORT</w:t>
      </w: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160674" w:rsidRPr="0055774C" w:rsidRDefault="00160674" w:rsidP="00CE27D3">
      <w:pPr>
        <w:rPr>
          <w:rFonts w:ascii="Book Antiqua" w:hAnsi="Book Antiqua"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TO</w:t>
      </w:r>
      <w:r w:rsidR="00CE27D3" w:rsidRPr="0055774C">
        <w:rPr>
          <w:rFonts w:ascii="Book Antiqua" w:hAnsi="Book Antiqua"/>
          <w:b/>
          <w:bCs/>
          <w:sz w:val="24"/>
          <w:szCs w:val="24"/>
        </w:rPr>
        <w:t>:</w:t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 xml:space="preserve">All News Media       </w:t>
      </w:r>
      <w:r w:rsidR="00CE27D3" w:rsidRPr="0055774C">
        <w:rPr>
          <w:rFonts w:ascii="Book Antiqua" w:hAnsi="Book Antiqua"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ab/>
        <w:t xml:space="preserve">    </w:t>
      </w:r>
    </w:p>
    <w:p w:rsidR="00160674" w:rsidRPr="0055774C" w:rsidRDefault="00160674" w:rsidP="00CE27D3">
      <w:pPr>
        <w:rPr>
          <w:rFonts w:ascii="Book Antiqua" w:hAnsi="Book Antiqua"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FROM</w:t>
      </w:r>
      <w:r w:rsidR="00CE27D3" w:rsidRPr="0055774C">
        <w:rPr>
          <w:rFonts w:ascii="Book Antiqua" w:hAnsi="Book Antiqua"/>
          <w:b/>
          <w:bCs/>
          <w:sz w:val="24"/>
          <w:szCs w:val="24"/>
        </w:rPr>
        <w:t>:</w:t>
      </w:r>
      <w:r w:rsidR="00CE27D3" w:rsidRPr="0055774C">
        <w:rPr>
          <w:rFonts w:ascii="Book Antiqua" w:hAnsi="Book Antiqua"/>
          <w:sz w:val="24"/>
          <w:szCs w:val="24"/>
        </w:rPr>
        <w:t xml:space="preserve">  </w:t>
      </w:r>
      <w:r w:rsidRPr="0055774C">
        <w:rPr>
          <w:rFonts w:ascii="Book Antiqua" w:hAnsi="Book Antiqua"/>
          <w:sz w:val="24"/>
          <w:szCs w:val="24"/>
        </w:rPr>
        <w:tab/>
        <w:t xml:space="preserve">Lt. Kristian J. Kelley, </w:t>
      </w:r>
      <w:r w:rsidR="00CE27D3" w:rsidRPr="0055774C">
        <w:rPr>
          <w:rFonts w:ascii="Book Antiqua" w:hAnsi="Book Antiqua"/>
          <w:sz w:val="24"/>
          <w:szCs w:val="24"/>
        </w:rPr>
        <w:t>Gilford Police Depa</w:t>
      </w:r>
      <w:r w:rsidRPr="0055774C">
        <w:rPr>
          <w:rFonts w:ascii="Book Antiqua" w:hAnsi="Book Antiqua"/>
          <w:sz w:val="24"/>
          <w:szCs w:val="24"/>
        </w:rPr>
        <w:t>rtment</w:t>
      </w:r>
    </w:p>
    <w:p w:rsidR="00160674" w:rsidRPr="0055774C" w:rsidRDefault="00CE27D3" w:rsidP="00CE27D3">
      <w:pPr>
        <w:rPr>
          <w:rFonts w:ascii="Book Antiqua" w:hAnsi="Book Antiqua"/>
          <w:bCs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R</w:t>
      </w:r>
      <w:r w:rsidR="00160674" w:rsidRPr="0055774C">
        <w:rPr>
          <w:rFonts w:ascii="Book Antiqua" w:hAnsi="Book Antiqua"/>
          <w:b/>
          <w:bCs/>
          <w:sz w:val="24"/>
          <w:szCs w:val="24"/>
        </w:rPr>
        <w:t>E:</w:t>
      </w:r>
      <w:r w:rsidR="00160674" w:rsidRPr="0055774C">
        <w:rPr>
          <w:rFonts w:ascii="Book Antiqua" w:hAnsi="Book Antiqua"/>
          <w:b/>
          <w:bCs/>
          <w:sz w:val="24"/>
          <w:szCs w:val="24"/>
        </w:rPr>
        <w:tab/>
      </w:r>
      <w:r w:rsidR="00160674" w:rsidRPr="0055774C">
        <w:rPr>
          <w:rFonts w:ascii="Book Antiqua" w:hAnsi="Book Antiqua"/>
          <w:b/>
          <w:bCs/>
          <w:sz w:val="24"/>
          <w:szCs w:val="24"/>
        </w:rPr>
        <w:tab/>
      </w:r>
      <w:r w:rsidR="007E7BED">
        <w:rPr>
          <w:rFonts w:ascii="Book Antiqua" w:hAnsi="Book Antiqua"/>
          <w:bCs/>
          <w:sz w:val="24"/>
          <w:szCs w:val="24"/>
        </w:rPr>
        <w:t>Arrest for</w:t>
      </w:r>
      <w:r w:rsidR="0001655D">
        <w:rPr>
          <w:rFonts w:ascii="Book Antiqua" w:hAnsi="Book Antiqua"/>
          <w:bCs/>
          <w:sz w:val="24"/>
          <w:szCs w:val="24"/>
        </w:rPr>
        <w:t xml:space="preserve"> Criminal Trespass, Breach of Bail</w:t>
      </w:r>
    </w:p>
    <w:p w:rsidR="00CE27D3" w:rsidRPr="0055774C" w:rsidRDefault="00160674" w:rsidP="00160674">
      <w:pPr>
        <w:rPr>
          <w:rFonts w:ascii="Book Antiqua" w:hAnsi="Book Antiqua"/>
          <w:b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DATE:</w:t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="0001655D">
        <w:rPr>
          <w:rFonts w:ascii="Book Antiqua" w:hAnsi="Book Antiqua"/>
          <w:bCs/>
          <w:sz w:val="24"/>
          <w:szCs w:val="24"/>
        </w:rPr>
        <w:t>October 14</w:t>
      </w:r>
      <w:r w:rsidR="008E4C69">
        <w:rPr>
          <w:rFonts w:ascii="Book Antiqua" w:hAnsi="Book Antiqua"/>
          <w:bCs/>
          <w:sz w:val="24"/>
          <w:szCs w:val="24"/>
        </w:rPr>
        <w:t>, 2015</w:t>
      </w:r>
    </w:p>
    <w:p w:rsidR="002970F4" w:rsidRDefault="002970F4" w:rsidP="00CE27D3">
      <w:pPr>
        <w:rPr>
          <w:rFonts w:ascii="Book Antiqua" w:hAnsi="Book Antiqua"/>
          <w:b/>
          <w:bCs/>
          <w:sz w:val="24"/>
          <w:szCs w:val="24"/>
        </w:rPr>
      </w:pPr>
    </w:p>
    <w:p w:rsidR="007E7BED" w:rsidRDefault="007E7BED" w:rsidP="0001655D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1B312F" w:rsidRPr="003C6D7F" w:rsidRDefault="003C6D7F" w:rsidP="003C6D7F">
      <w:pPr>
        <w:jc w:val="center"/>
        <w:rPr>
          <w:rFonts w:ascii="Book Antiqua" w:hAnsi="Book Antiqua"/>
          <w:b/>
          <w:sz w:val="28"/>
          <w:szCs w:val="28"/>
        </w:rPr>
      </w:pPr>
      <w:r w:rsidRPr="003C6D7F">
        <w:rPr>
          <w:rFonts w:ascii="Book Antiqua" w:hAnsi="Book Antiqua"/>
          <w:b/>
          <w:sz w:val="28"/>
          <w:szCs w:val="28"/>
        </w:rPr>
        <w:t>SUBJECT COMMITS CRIMINAL TRESPASS TWICE IN SAME DAY</w:t>
      </w:r>
    </w:p>
    <w:p w:rsidR="0001655D" w:rsidRDefault="0001655D" w:rsidP="000B7957">
      <w:pPr>
        <w:jc w:val="both"/>
        <w:rPr>
          <w:rFonts w:cs="Arial"/>
          <w:sz w:val="24"/>
          <w:szCs w:val="24"/>
        </w:rPr>
      </w:pPr>
    </w:p>
    <w:p w:rsidR="007E7BED" w:rsidRPr="007E7BED" w:rsidRDefault="0001655D" w:rsidP="000B795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7E7BED" w:rsidRPr="007E7BED">
        <w:rPr>
          <w:rFonts w:cs="Arial"/>
          <w:sz w:val="24"/>
          <w:szCs w:val="24"/>
        </w:rPr>
        <w:t xml:space="preserve">he </w:t>
      </w:r>
      <w:r w:rsidR="0023642F">
        <w:rPr>
          <w:rFonts w:cs="Arial"/>
          <w:sz w:val="24"/>
          <w:szCs w:val="24"/>
        </w:rPr>
        <w:t>Gilford Police Department (GPD)</w:t>
      </w:r>
      <w:r>
        <w:rPr>
          <w:rFonts w:cs="Arial"/>
          <w:sz w:val="24"/>
          <w:szCs w:val="24"/>
        </w:rPr>
        <w:t xml:space="preserve"> responded to a residence on Hoyt Road on October</w:t>
      </w:r>
      <w:r w:rsidR="0023642F">
        <w:rPr>
          <w:rFonts w:cs="Arial"/>
          <w:sz w:val="24"/>
          <w:szCs w:val="24"/>
        </w:rPr>
        <w:t xml:space="preserve"> 11, 2015.  The calling party reported that they had detained a subject that was attempting to break into their residence</w:t>
      </w:r>
      <w:r w:rsidR="007E7BED" w:rsidRPr="007E7BED">
        <w:rPr>
          <w:rFonts w:cs="Arial"/>
          <w:sz w:val="24"/>
          <w:szCs w:val="24"/>
        </w:rPr>
        <w:t>.</w:t>
      </w:r>
      <w:r w:rsidR="0023642F">
        <w:rPr>
          <w:rFonts w:cs="Arial"/>
          <w:sz w:val="24"/>
          <w:szCs w:val="24"/>
        </w:rPr>
        <w:t xml:space="preserve">  Responding officers were able to</w:t>
      </w:r>
      <w:r w:rsidR="007E7BED" w:rsidRPr="007E7BED">
        <w:rPr>
          <w:rFonts w:cs="Arial"/>
          <w:sz w:val="24"/>
          <w:szCs w:val="24"/>
        </w:rPr>
        <w:t xml:space="preserve"> </w:t>
      </w:r>
      <w:r w:rsidR="0023642F">
        <w:rPr>
          <w:rFonts w:cs="Arial"/>
          <w:sz w:val="24"/>
          <w:szCs w:val="24"/>
        </w:rPr>
        <w:t>take the subject into custody without incident.  The subject was charged with the misdemeanor offense of criminal trespass at that time and released on personal recognizance bail.</w:t>
      </w:r>
      <w:r w:rsidR="007E7BED" w:rsidRPr="007E7BED">
        <w:rPr>
          <w:rFonts w:cs="Arial"/>
          <w:sz w:val="24"/>
          <w:szCs w:val="24"/>
        </w:rPr>
        <w:t xml:space="preserve"> </w:t>
      </w:r>
      <w:r w:rsidR="0023642F">
        <w:rPr>
          <w:rFonts w:cs="Arial"/>
          <w:sz w:val="24"/>
          <w:szCs w:val="24"/>
        </w:rPr>
        <w:t>The subject is as follows:</w:t>
      </w:r>
    </w:p>
    <w:p w:rsidR="007E7BED" w:rsidRDefault="007E7BED" w:rsidP="000B7957">
      <w:pPr>
        <w:jc w:val="both"/>
        <w:rPr>
          <w:rFonts w:ascii="Book Antiqua" w:hAnsi="Book Antiqua"/>
          <w:sz w:val="24"/>
          <w:szCs w:val="24"/>
        </w:rPr>
      </w:pPr>
    </w:p>
    <w:p w:rsidR="007E7BED" w:rsidRDefault="0001655D" w:rsidP="007E7BED">
      <w:pPr>
        <w:jc w:val="center"/>
        <w:rPr>
          <w:sz w:val="24"/>
          <w:szCs w:val="24"/>
        </w:rPr>
      </w:pPr>
      <w:r>
        <w:rPr>
          <w:sz w:val="24"/>
          <w:szCs w:val="24"/>
        </w:rPr>
        <w:t>Jameson CYR DOB: 04/08/71</w:t>
      </w:r>
    </w:p>
    <w:p w:rsidR="007E7BED" w:rsidRDefault="0001655D" w:rsidP="007E7BED">
      <w:pPr>
        <w:jc w:val="center"/>
        <w:rPr>
          <w:sz w:val="24"/>
          <w:szCs w:val="24"/>
        </w:rPr>
      </w:pPr>
      <w:r>
        <w:rPr>
          <w:sz w:val="24"/>
          <w:szCs w:val="24"/>
        </w:rPr>
        <w:t>20 Winter</w:t>
      </w:r>
      <w:r w:rsidR="007E7BED">
        <w:rPr>
          <w:sz w:val="24"/>
          <w:szCs w:val="24"/>
        </w:rPr>
        <w:t xml:space="preserve"> Street </w:t>
      </w:r>
    </w:p>
    <w:p w:rsidR="007E7BED" w:rsidRDefault="0001655D" w:rsidP="007E7BED">
      <w:pPr>
        <w:jc w:val="center"/>
        <w:rPr>
          <w:sz w:val="24"/>
          <w:szCs w:val="24"/>
        </w:rPr>
      </w:pPr>
      <w:r>
        <w:rPr>
          <w:sz w:val="24"/>
          <w:szCs w:val="24"/>
        </w:rPr>
        <w:t>Laconia</w:t>
      </w:r>
      <w:r w:rsidR="007E7BED">
        <w:rPr>
          <w:sz w:val="24"/>
          <w:szCs w:val="24"/>
        </w:rPr>
        <w:t>, New Hampshire</w:t>
      </w:r>
    </w:p>
    <w:p w:rsidR="007E7BED" w:rsidRDefault="007E7BED" w:rsidP="007E7BED">
      <w:pPr>
        <w:jc w:val="center"/>
        <w:rPr>
          <w:sz w:val="24"/>
          <w:szCs w:val="24"/>
        </w:rPr>
      </w:pPr>
    </w:p>
    <w:p w:rsidR="007E7BED" w:rsidRDefault="007E7BED" w:rsidP="000B7957">
      <w:pPr>
        <w:jc w:val="both"/>
        <w:rPr>
          <w:rFonts w:ascii="Book Antiqua" w:hAnsi="Book Antiqua"/>
          <w:sz w:val="24"/>
          <w:szCs w:val="24"/>
        </w:rPr>
      </w:pPr>
    </w:p>
    <w:p w:rsidR="000B7957" w:rsidRDefault="003C6D7F" w:rsidP="000B795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Cyr later</w:t>
      </w:r>
      <w:r w:rsidR="00DB1831">
        <w:rPr>
          <w:rFonts w:cs="Arial"/>
          <w:sz w:val="24"/>
          <w:szCs w:val="24"/>
        </w:rPr>
        <w:t xml:space="preserve"> responded to the Gilford Police Department looking for help getting into drug rehabilitation and t</w:t>
      </w:r>
      <w:r w:rsidR="0028799B">
        <w:rPr>
          <w:rFonts w:cs="Arial"/>
          <w:sz w:val="24"/>
          <w:szCs w:val="24"/>
        </w:rPr>
        <w:t>elling officers that he had returned to the same residence</w:t>
      </w:r>
      <w:r>
        <w:rPr>
          <w:rFonts w:cs="Arial"/>
          <w:sz w:val="24"/>
          <w:szCs w:val="24"/>
        </w:rPr>
        <w:t xml:space="preserve"> and entered while no one was</w:t>
      </w:r>
      <w:r w:rsidR="0028799B">
        <w:rPr>
          <w:rFonts w:cs="Arial"/>
          <w:sz w:val="24"/>
          <w:szCs w:val="24"/>
        </w:rPr>
        <w:t xml:space="preserve"> home</w:t>
      </w:r>
      <w:r w:rsidR="00DB1831">
        <w:rPr>
          <w:rFonts w:cs="Arial"/>
          <w:sz w:val="24"/>
          <w:szCs w:val="24"/>
        </w:rPr>
        <w:t xml:space="preserve">. </w:t>
      </w:r>
      <w:r w:rsidR="00DB1831" w:rsidRPr="00B262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Cyr was taken into custody and evaluated at LRGH, before being held at Belknap County Jail for breaching his bail conditions. Cyr’s motive for entering the residence is still undetermined. </w:t>
      </w:r>
      <w:r w:rsidR="00DB1831" w:rsidRPr="00B262EB">
        <w:rPr>
          <w:rFonts w:cs="Arial"/>
          <w:sz w:val="24"/>
          <w:szCs w:val="24"/>
        </w:rPr>
        <w:t>The</w:t>
      </w:r>
      <w:r w:rsidR="007E7BED" w:rsidRPr="00B262EB">
        <w:rPr>
          <w:rFonts w:cs="Arial"/>
          <w:sz w:val="24"/>
          <w:szCs w:val="24"/>
        </w:rPr>
        <w:t xml:space="preserve"> Gilford Police Department</w:t>
      </w:r>
      <w:r w:rsidR="00DB1831">
        <w:rPr>
          <w:rFonts w:cs="Arial"/>
          <w:sz w:val="24"/>
          <w:szCs w:val="24"/>
        </w:rPr>
        <w:t xml:space="preserve"> would like to remind its citizens that there is a strong correlation between drug related issues and property crimes.  Please stay vigilant even when home and report suspicious activity as soon as possible.</w:t>
      </w:r>
      <w:r>
        <w:rPr>
          <w:rFonts w:cs="Arial"/>
          <w:sz w:val="24"/>
          <w:szCs w:val="24"/>
        </w:rPr>
        <w:t xml:space="preserve">  </w:t>
      </w:r>
    </w:p>
    <w:p w:rsidR="00B262EB" w:rsidRDefault="00B262EB" w:rsidP="000B7957">
      <w:pPr>
        <w:rPr>
          <w:rFonts w:cs="Arial"/>
          <w:sz w:val="24"/>
          <w:szCs w:val="24"/>
        </w:rPr>
      </w:pPr>
    </w:p>
    <w:p w:rsidR="0055774C" w:rsidRPr="0055774C" w:rsidRDefault="0055774C" w:rsidP="003C6D7F">
      <w:pPr>
        <w:jc w:val="center"/>
        <w:rPr>
          <w:rFonts w:ascii="Book Antiqua" w:hAnsi="Book Antiqua"/>
          <w:b/>
          <w:sz w:val="24"/>
          <w:szCs w:val="24"/>
        </w:rPr>
      </w:pPr>
      <w:r w:rsidRPr="0055774C">
        <w:rPr>
          <w:rFonts w:ascii="Book Antiqua" w:hAnsi="Book Antiqua"/>
          <w:b/>
          <w:sz w:val="24"/>
          <w:szCs w:val="24"/>
        </w:rPr>
        <w:t># # #</w:t>
      </w:r>
    </w:p>
    <w:p w:rsidR="005D23B0" w:rsidRPr="005D23B0" w:rsidRDefault="00F3228B" w:rsidP="005D23B0">
      <w:r>
        <w:lastRenderedPageBreak/>
        <w:tab/>
      </w:r>
    </w:p>
    <w:p w:rsidR="005D23B0" w:rsidRPr="005D23B0" w:rsidRDefault="005D23B0" w:rsidP="005D23B0">
      <w:pPr>
        <w:rPr>
          <w:sz w:val="28"/>
          <w:szCs w:val="28"/>
        </w:rPr>
      </w:pPr>
    </w:p>
    <w:p w:rsidR="003253F8" w:rsidRDefault="003253F8" w:rsidP="00246C7B"/>
    <w:p w:rsidR="003253F8" w:rsidRDefault="003253F8" w:rsidP="00246C7B"/>
    <w:p w:rsidR="00F17076" w:rsidRDefault="00F17076" w:rsidP="00246C7B">
      <w:pPr>
        <w:rPr>
          <w:sz w:val="24"/>
          <w:szCs w:val="24"/>
        </w:rPr>
      </w:pPr>
    </w:p>
    <w:p w:rsidR="003253F8" w:rsidRDefault="003253F8" w:rsidP="00246C7B">
      <w:pPr>
        <w:rPr>
          <w:sz w:val="24"/>
          <w:szCs w:val="24"/>
        </w:rPr>
      </w:pPr>
    </w:p>
    <w:p w:rsidR="003253F8" w:rsidRDefault="003253F8" w:rsidP="00246C7B">
      <w:pPr>
        <w:rPr>
          <w:sz w:val="24"/>
          <w:szCs w:val="24"/>
        </w:rPr>
      </w:pPr>
    </w:p>
    <w:p w:rsidR="003253F8" w:rsidRDefault="003253F8" w:rsidP="003253F8">
      <w:pPr>
        <w:jc w:val="center"/>
        <w:rPr>
          <w:b/>
          <w:sz w:val="28"/>
          <w:szCs w:val="28"/>
        </w:rPr>
      </w:pPr>
    </w:p>
    <w:p w:rsidR="00437F6D" w:rsidRDefault="00437F6D" w:rsidP="003253F8">
      <w:pPr>
        <w:jc w:val="center"/>
        <w:rPr>
          <w:b/>
          <w:sz w:val="28"/>
          <w:szCs w:val="28"/>
        </w:rPr>
      </w:pPr>
    </w:p>
    <w:p w:rsidR="00437F6D" w:rsidRPr="003253F8" w:rsidRDefault="00437F6D" w:rsidP="003253F8">
      <w:pPr>
        <w:jc w:val="center"/>
        <w:rPr>
          <w:b/>
          <w:sz w:val="28"/>
          <w:szCs w:val="28"/>
        </w:rPr>
      </w:pPr>
    </w:p>
    <w:sectPr w:rsidR="00437F6D" w:rsidRPr="003253F8" w:rsidSect="006E0204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9B" w:rsidRDefault="0028799B">
      <w:r>
        <w:separator/>
      </w:r>
    </w:p>
  </w:endnote>
  <w:endnote w:type="continuationSeparator" w:id="0">
    <w:p w:rsidR="0028799B" w:rsidRDefault="0028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9B" w:rsidRDefault="0028799B">
      <w:r>
        <w:separator/>
      </w:r>
    </w:p>
  </w:footnote>
  <w:footnote w:type="continuationSeparator" w:id="0">
    <w:p w:rsidR="0028799B" w:rsidRDefault="00287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3A06"/>
    <w:multiLevelType w:val="hybridMultilevel"/>
    <w:tmpl w:val="60B0C676"/>
    <w:lvl w:ilvl="0" w:tplc="98883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0764E5"/>
    <w:multiLevelType w:val="hybridMultilevel"/>
    <w:tmpl w:val="F6A60664"/>
    <w:lvl w:ilvl="0" w:tplc="C054E6FC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4E6B"/>
    <w:rsid w:val="0000353B"/>
    <w:rsid w:val="0001655D"/>
    <w:rsid w:val="00046992"/>
    <w:rsid w:val="00056308"/>
    <w:rsid w:val="00094DA8"/>
    <w:rsid w:val="000A41F4"/>
    <w:rsid w:val="000B7957"/>
    <w:rsid w:val="000D3888"/>
    <w:rsid w:val="000E1CD0"/>
    <w:rsid w:val="00160674"/>
    <w:rsid w:val="001618FC"/>
    <w:rsid w:val="0018640C"/>
    <w:rsid w:val="001A7BC5"/>
    <w:rsid w:val="001B13C7"/>
    <w:rsid w:val="001B312F"/>
    <w:rsid w:val="001E588E"/>
    <w:rsid w:val="00230CBA"/>
    <w:rsid w:val="0023642F"/>
    <w:rsid w:val="00246C7B"/>
    <w:rsid w:val="002550E9"/>
    <w:rsid w:val="002558B0"/>
    <w:rsid w:val="002628D1"/>
    <w:rsid w:val="00264A18"/>
    <w:rsid w:val="0028799B"/>
    <w:rsid w:val="002970F4"/>
    <w:rsid w:val="002B75DC"/>
    <w:rsid w:val="002D15C7"/>
    <w:rsid w:val="002D735F"/>
    <w:rsid w:val="002E2E84"/>
    <w:rsid w:val="00301F1B"/>
    <w:rsid w:val="00307419"/>
    <w:rsid w:val="0031225F"/>
    <w:rsid w:val="003253F8"/>
    <w:rsid w:val="003446E6"/>
    <w:rsid w:val="00354E87"/>
    <w:rsid w:val="00363009"/>
    <w:rsid w:val="003772B0"/>
    <w:rsid w:val="003C6D7F"/>
    <w:rsid w:val="003F69B7"/>
    <w:rsid w:val="0040496C"/>
    <w:rsid w:val="00412D35"/>
    <w:rsid w:val="00414EE2"/>
    <w:rsid w:val="00433647"/>
    <w:rsid w:val="00434E6B"/>
    <w:rsid w:val="00437F6D"/>
    <w:rsid w:val="00492575"/>
    <w:rsid w:val="004A1345"/>
    <w:rsid w:val="004C5014"/>
    <w:rsid w:val="004E00CA"/>
    <w:rsid w:val="0051364B"/>
    <w:rsid w:val="00533594"/>
    <w:rsid w:val="005567E3"/>
    <w:rsid w:val="0055774C"/>
    <w:rsid w:val="00572ACB"/>
    <w:rsid w:val="005B2E30"/>
    <w:rsid w:val="005D23B0"/>
    <w:rsid w:val="005E501E"/>
    <w:rsid w:val="00612D3D"/>
    <w:rsid w:val="00620CF6"/>
    <w:rsid w:val="006212A5"/>
    <w:rsid w:val="0063582A"/>
    <w:rsid w:val="006435ED"/>
    <w:rsid w:val="00692667"/>
    <w:rsid w:val="006C6FC1"/>
    <w:rsid w:val="006E0204"/>
    <w:rsid w:val="006F067E"/>
    <w:rsid w:val="00725DFB"/>
    <w:rsid w:val="00755257"/>
    <w:rsid w:val="0075578C"/>
    <w:rsid w:val="00756240"/>
    <w:rsid w:val="00780C50"/>
    <w:rsid w:val="0078559F"/>
    <w:rsid w:val="00790ABC"/>
    <w:rsid w:val="007A71D8"/>
    <w:rsid w:val="007B09B3"/>
    <w:rsid w:val="007C44A9"/>
    <w:rsid w:val="007C6B7A"/>
    <w:rsid w:val="007D5CB1"/>
    <w:rsid w:val="007D658C"/>
    <w:rsid w:val="007E3988"/>
    <w:rsid w:val="007E7BED"/>
    <w:rsid w:val="007F5BD5"/>
    <w:rsid w:val="00823029"/>
    <w:rsid w:val="00847017"/>
    <w:rsid w:val="0088197D"/>
    <w:rsid w:val="00897B80"/>
    <w:rsid w:val="008A57F7"/>
    <w:rsid w:val="008A669D"/>
    <w:rsid w:val="008C4844"/>
    <w:rsid w:val="008E4C69"/>
    <w:rsid w:val="009374E3"/>
    <w:rsid w:val="009579E5"/>
    <w:rsid w:val="0096316D"/>
    <w:rsid w:val="00975138"/>
    <w:rsid w:val="00985DCD"/>
    <w:rsid w:val="009A1438"/>
    <w:rsid w:val="009B5B3D"/>
    <w:rsid w:val="009D4B33"/>
    <w:rsid w:val="009F3298"/>
    <w:rsid w:val="00A26DA9"/>
    <w:rsid w:val="00A32DB4"/>
    <w:rsid w:val="00A9793A"/>
    <w:rsid w:val="00AB565B"/>
    <w:rsid w:val="00AB6B18"/>
    <w:rsid w:val="00AC0EA4"/>
    <w:rsid w:val="00B16EC0"/>
    <w:rsid w:val="00B22137"/>
    <w:rsid w:val="00B235DE"/>
    <w:rsid w:val="00B262EB"/>
    <w:rsid w:val="00B302D2"/>
    <w:rsid w:val="00B57161"/>
    <w:rsid w:val="00BC7484"/>
    <w:rsid w:val="00BF171B"/>
    <w:rsid w:val="00C31B34"/>
    <w:rsid w:val="00C36047"/>
    <w:rsid w:val="00C75089"/>
    <w:rsid w:val="00CB53C3"/>
    <w:rsid w:val="00CE27D3"/>
    <w:rsid w:val="00D35833"/>
    <w:rsid w:val="00D371E9"/>
    <w:rsid w:val="00D413CA"/>
    <w:rsid w:val="00D50838"/>
    <w:rsid w:val="00D628D2"/>
    <w:rsid w:val="00D71246"/>
    <w:rsid w:val="00D81063"/>
    <w:rsid w:val="00D9069E"/>
    <w:rsid w:val="00D9451C"/>
    <w:rsid w:val="00D94E84"/>
    <w:rsid w:val="00DB1831"/>
    <w:rsid w:val="00DB3ADA"/>
    <w:rsid w:val="00E04CD5"/>
    <w:rsid w:val="00E35796"/>
    <w:rsid w:val="00E40E7E"/>
    <w:rsid w:val="00E65D1E"/>
    <w:rsid w:val="00E72644"/>
    <w:rsid w:val="00E820FC"/>
    <w:rsid w:val="00EE4903"/>
    <w:rsid w:val="00F1191A"/>
    <w:rsid w:val="00F17076"/>
    <w:rsid w:val="00F20B76"/>
    <w:rsid w:val="00F3228B"/>
    <w:rsid w:val="00F35024"/>
    <w:rsid w:val="00FA019B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252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204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6E02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020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E0204"/>
    <w:pPr>
      <w:keepNext/>
      <w:jc w:val="right"/>
      <w:outlineLvl w:val="2"/>
    </w:pPr>
    <w:rPr>
      <w:b/>
      <w:bCs/>
      <w:i/>
      <w:iCs/>
      <w:sz w:val="20"/>
      <w:u w:val="single"/>
    </w:rPr>
  </w:style>
  <w:style w:type="paragraph" w:styleId="Heading4">
    <w:name w:val="heading 4"/>
    <w:basedOn w:val="Normal"/>
    <w:next w:val="Normal"/>
    <w:qFormat/>
    <w:rsid w:val="006E0204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6E0204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6E0204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E0204"/>
    <w:pPr>
      <w:keepNext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6E0204"/>
    <w:pPr>
      <w:keepNext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204"/>
    <w:rPr>
      <w:color w:val="0000FF"/>
      <w:u w:val="single"/>
    </w:rPr>
  </w:style>
  <w:style w:type="paragraph" w:styleId="BodyText2">
    <w:name w:val="Body Text 2"/>
    <w:basedOn w:val="Normal"/>
    <w:rsid w:val="006E0204"/>
    <w:rPr>
      <w:bCs/>
      <w:sz w:val="24"/>
    </w:rPr>
  </w:style>
  <w:style w:type="paragraph" w:styleId="Header">
    <w:name w:val="header"/>
    <w:basedOn w:val="Normal"/>
    <w:rsid w:val="006E0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02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C2E4-ACC5-4EDD-BAD5-BC106139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Police Department</vt:lpstr>
    </vt:vector>
  </TitlesOfParts>
  <Company>Dell Computer Corporation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Police Department</dc:title>
  <dc:creator>Kristian Kelley</dc:creator>
  <cp:lastModifiedBy>kkelley</cp:lastModifiedBy>
  <cp:revision>2</cp:revision>
  <cp:lastPrinted>2015-04-16T16:01:00Z</cp:lastPrinted>
  <dcterms:created xsi:type="dcterms:W3CDTF">2015-10-14T20:58:00Z</dcterms:created>
  <dcterms:modified xsi:type="dcterms:W3CDTF">2015-10-14T20:58:00Z</dcterms:modified>
</cp:coreProperties>
</file>